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jc w:val="both"/>
        <w:rPr>
          <w:b w:val="1"/>
          <w:bCs w:val="1"/>
          <w:u w:val="single"/>
        </w:rPr>
      </w:pPr>
      <w:r w:rsidDel="00000000" w:rsidR="00000000" w:rsidRPr="00000000">
        <w:rPr>
          <w:b w:val="1"/>
          <w:bCs w:val="1"/>
          <w:u w:val="single"/>
          <w:rtl w:val="0"/>
        </w:rPr>
        <w:t xml:space="preserve">Employer that recognises PH </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Dear Employees,</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Following the announcement by the Johor State Government, the Company confirms that </w:t>
      </w:r>
      <w:r w:rsidDel="00000000" w:rsidR="00000000" w:rsidRPr="00000000">
        <w:rPr>
          <w:b w:val="1"/>
          <w:bCs w:val="1"/>
          <w:rtl w:val="0"/>
        </w:rPr>
        <w:t xml:space="preserve">Monday, 13 July 2026</w:t>
      </w:r>
      <w:r w:rsidDel="00000000" w:rsidR="00000000" w:rsidRPr="00000000">
        <w:rPr>
          <w:rtl w:val="0"/>
        </w:rPr>
        <w:t xml:space="preserve">, will be observed as a paid public holiday for employees based in Johor.</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Accordingly, the office will be closed and normal operations will resume on </w:t>
      </w:r>
      <w:r w:rsidDel="00000000" w:rsidR="00000000" w:rsidRPr="00000000">
        <w:rPr>
          <w:b w:val="1"/>
          <w:bCs w:val="1"/>
          <w:rtl w:val="0"/>
        </w:rPr>
        <w:t xml:space="preserve">Tuesday, 14 July 2026</w:t>
      </w:r>
      <w:r w:rsidDel="00000000" w:rsidR="00000000" w:rsidRPr="00000000">
        <w:rPr>
          <w:rtl w:val="0"/>
        </w:rPr>
        <w:t xml:space="preserv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Employees who are required to work due to operational or business requirements will be informed separately by their respective managers. The applicable public holiday payment or replacement holiday arrangement will be administered in accordance with the Company’s policy and applicable employment terms.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Please coordinate with your manager should you require any further clarification.</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Thank you.</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